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壹万贰仟肆佰伍拾叁</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12453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lang w:val="en-US" w:eastAsia="zh-CN"/>
        </w:rPr>
        <w:t>壹万壹仟陆佰壹拾伍点柒肆</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11615.74</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惠城区水口新民洛塘片区JD114-05-01地块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w:t>
      </w:r>
      <w:r>
        <w:rPr>
          <w:rFonts w:hint="eastAsia" w:ascii="仿宋_GB2312" w:hAnsi="宋体" w:eastAsia="仿宋_GB2312" w:cs="仿宋_GB2312"/>
          <w:u w:val="single"/>
          <w:lang w:eastAsia="zh-CN"/>
        </w:rPr>
        <w:t>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12000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31106.12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871.71</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D700E8D"/>
    <w:rsid w:val="33B14CB2"/>
    <w:rsid w:val="39B638AB"/>
    <w:rsid w:val="44AB1810"/>
    <w:rsid w:val="50FE606D"/>
    <w:rsid w:val="5E5C05E0"/>
    <w:rsid w:val="695A3239"/>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3</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2022-05-05T08:50:39Z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FE16437C062341B79C77DD414F6678C0</vt:lpwstr>
  </property>
</Properties>
</file>